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8400" w:type="dxa"/>
        <w:jc w:val="center"/>
        <w:tblCellSpacing w:w="0" w:type="dxa"/>
        <w:tblCellMar>
          <w:left w:w="0" w:type="dxa"/>
          <w:right w:w="0" w:type="dxa"/>
        </w:tblCellMar>
        <w:tblLook w:val="04A0" w:firstRow="1" w:lastRow="0" w:firstColumn="1" w:lastColumn="0" w:noHBand="0" w:noVBand="1"/>
      </w:tblPr>
      <w:tblGrid>
        <w:gridCol w:w="8400"/>
      </w:tblGrid>
      <w:tr w:rsidR="00314CC5" w:rsidRPr="00314CC5" w14:paraId="3917503F" w14:textId="77777777">
        <w:trPr>
          <w:tblCellSpacing w:w="0" w:type="dxa"/>
          <w:jc w:val="center"/>
        </w:trPr>
        <w:tc>
          <w:tcPr>
            <w:tcW w:w="0" w:type="auto"/>
            <w:vAlign w:val="center"/>
            <w:hideMark/>
          </w:tcPr>
          <w:p w14:paraId="01C36F34" w14:textId="501B31FE" w:rsidR="00314CC5" w:rsidRPr="00314CC5" w:rsidRDefault="00314CC5" w:rsidP="00314CC5">
            <w:pPr>
              <w:jc w:val="center"/>
            </w:pPr>
            <w:r w:rsidRPr="00314CC5">
              <w:br/>
            </w:r>
            <w:r w:rsidRPr="00314CC5">
              <w:br/>
            </w:r>
            <w:r w:rsidRPr="00314CC5">
              <w:drawing>
                <wp:inline distT="0" distB="0" distL="0" distR="0" wp14:anchorId="7B210267" wp14:editId="63DA7DDB">
                  <wp:extent cx="3648075" cy="1428750"/>
                  <wp:effectExtent l="0" t="0" r="9525" b="0"/>
                  <wp:docPr id="148822306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48075" cy="1428750"/>
                          </a:xfrm>
                          <a:prstGeom prst="rect">
                            <a:avLst/>
                          </a:prstGeom>
                          <a:noFill/>
                          <a:ln>
                            <a:noFill/>
                          </a:ln>
                        </pic:spPr>
                      </pic:pic>
                    </a:graphicData>
                  </a:graphic>
                </wp:inline>
              </w:drawing>
            </w:r>
          </w:p>
          <w:tbl>
            <w:tblPr>
              <w:tblW w:w="8400" w:type="dxa"/>
              <w:jc w:val="center"/>
              <w:tblCellSpacing w:w="0" w:type="dxa"/>
              <w:tblCellMar>
                <w:top w:w="525" w:type="dxa"/>
                <w:left w:w="525" w:type="dxa"/>
                <w:bottom w:w="525" w:type="dxa"/>
                <w:right w:w="525" w:type="dxa"/>
              </w:tblCellMar>
              <w:tblLook w:val="04A0" w:firstRow="1" w:lastRow="0" w:firstColumn="1" w:lastColumn="0" w:noHBand="0" w:noVBand="1"/>
            </w:tblPr>
            <w:tblGrid>
              <w:gridCol w:w="8400"/>
            </w:tblGrid>
            <w:tr w:rsidR="00314CC5" w:rsidRPr="00314CC5" w14:paraId="5208CA22" w14:textId="77777777">
              <w:trPr>
                <w:tblCellSpacing w:w="0" w:type="dxa"/>
                <w:jc w:val="center"/>
              </w:trPr>
              <w:tc>
                <w:tcPr>
                  <w:tcW w:w="0" w:type="auto"/>
                  <w:shd w:val="clear" w:color="auto" w:fill="F3F3F3"/>
                  <w:vAlign w:val="center"/>
                  <w:hideMark/>
                </w:tcPr>
                <w:p w14:paraId="418DDFFA" w14:textId="77777777" w:rsidR="00314CC5" w:rsidRPr="00314CC5" w:rsidRDefault="00314CC5" w:rsidP="00314CC5">
                  <w:pPr>
                    <w:jc w:val="right"/>
                  </w:pPr>
                  <w:r w:rsidRPr="00314CC5">
                    <w:t>26 March 2026</w:t>
                  </w:r>
                </w:p>
                <w:p w14:paraId="7AD65B9A" w14:textId="77777777" w:rsidR="00314CC5" w:rsidRPr="00314CC5" w:rsidRDefault="00314CC5" w:rsidP="00314CC5">
                  <w:r w:rsidRPr="00314CC5">
                    <w:rPr>
                      <w:b/>
                      <w:bCs/>
                    </w:rPr>
                    <w:t>Dear All</w:t>
                  </w:r>
                </w:p>
                <w:p w14:paraId="68915258" w14:textId="20D27269" w:rsidR="00314CC5" w:rsidRPr="00314CC5" w:rsidRDefault="00314CC5" w:rsidP="00314CC5">
                  <w:r w:rsidRPr="00314CC5">
                    <w:t xml:space="preserve">Just a few days until the </w:t>
                  </w:r>
                  <w:proofErr w:type="gramStart"/>
                  <w:r w:rsidRPr="00314CC5">
                    <w:t>clocks</w:t>
                  </w:r>
                  <w:proofErr w:type="gramEnd"/>
                  <w:r w:rsidRPr="00314CC5">
                    <w:t xml:space="preserve"> "spring" forward, the evenings get lighter and, let's hope, the days get warmer and drier too. We seem to have had a few hints of spring in recent weeks but then back to wind, rain and even a touch of snow on the fells above Caldbeck.</w:t>
                  </w:r>
                  <w:r w:rsidRPr="00314CC5">
                    <w:drawing>
                      <wp:inline distT="0" distB="0" distL="0" distR="0" wp14:anchorId="3C662D5E" wp14:editId="22066409">
                        <wp:extent cx="9525" cy="95250"/>
                        <wp:effectExtent l="0" t="0" r="0" b="0"/>
                        <wp:docPr id="170742874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0"/>
                                </a:xfrm>
                                <a:prstGeom prst="rect">
                                  <a:avLst/>
                                </a:prstGeom>
                                <a:noFill/>
                                <a:ln>
                                  <a:noFill/>
                                </a:ln>
                              </pic:spPr>
                            </pic:pic>
                          </a:graphicData>
                        </a:graphic>
                      </wp:inline>
                    </w:drawing>
                  </w:r>
                </w:p>
                <w:tbl>
                  <w:tblPr>
                    <w:tblW w:w="5000" w:type="pct"/>
                    <w:tblCellSpacing w:w="0" w:type="dxa"/>
                    <w:tblCellMar>
                      <w:left w:w="0" w:type="dxa"/>
                      <w:right w:w="0" w:type="dxa"/>
                    </w:tblCellMar>
                    <w:tblLook w:val="04A0" w:firstRow="1" w:lastRow="0" w:firstColumn="1" w:lastColumn="0" w:noHBand="0" w:noVBand="1"/>
                  </w:tblPr>
                  <w:tblGrid>
                    <w:gridCol w:w="2450"/>
                    <w:gridCol w:w="2450"/>
                    <w:gridCol w:w="2450"/>
                  </w:tblGrid>
                  <w:tr w:rsidR="00314CC5" w:rsidRPr="00314CC5" w14:paraId="416227C5" w14:textId="77777777">
                    <w:trPr>
                      <w:tblCellSpacing w:w="0" w:type="dxa"/>
                    </w:trPr>
                    <w:tc>
                      <w:tcPr>
                        <w:tcW w:w="0" w:type="auto"/>
                        <w:vAlign w:val="center"/>
                        <w:hideMark/>
                      </w:tcPr>
                      <w:p w14:paraId="2A10F7B3" w14:textId="041E0CBA" w:rsidR="00314CC5" w:rsidRPr="00314CC5" w:rsidRDefault="00314CC5" w:rsidP="00314CC5">
                        <w:r w:rsidRPr="00314CC5">
                          <w:drawing>
                            <wp:inline distT="0" distB="0" distL="0" distR="0" wp14:anchorId="36E7440B" wp14:editId="44D5E5F7">
                              <wp:extent cx="1409700" cy="1476375"/>
                              <wp:effectExtent l="0" t="0" r="0" b="9525"/>
                              <wp:docPr id="12966475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09700" cy="1476375"/>
                                      </a:xfrm>
                                      <a:prstGeom prst="rect">
                                        <a:avLst/>
                                      </a:prstGeom>
                                      <a:noFill/>
                                      <a:ln>
                                        <a:noFill/>
                                      </a:ln>
                                    </pic:spPr>
                                  </pic:pic>
                                </a:graphicData>
                              </a:graphic>
                            </wp:inline>
                          </w:drawing>
                        </w:r>
                      </w:p>
                    </w:tc>
                    <w:tc>
                      <w:tcPr>
                        <w:tcW w:w="0" w:type="auto"/>
                        <w:vAlign w:val="center"/>
                        <w:hideMark/>
                      </w:tcPr>
                      <w:p w14:paraId="67FB5FEC" w14:textId="705FA2D0" w:rsidR="00314CC5" w:rsidRPr="00314CC5" w:rsidRDefault="00314CC5" w:rsidP="00314CC5">
                        <w:r w:rsidRPr="00314CC5">
                          <w:drawing>
                            <wp:inline distT="0" distB="0" distL="0" distR="0" wp14:anchorId="612A2C1E" wp14:editId="4CF3ECF2">
                              <wp:extent cx="1409700" cy="1409700"/>
                              <wp:effectExtent l="0" t="0" r="0" b="0"/>
                              <wp:docPr id="106383850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a:ln>
                                        <a:noFill/>
                                      </a:ln>
                                    </pic:spPr>
                                  </pic:pic>
                                </a:graphicData>
                              </a:graphic>
                            </wp:inline>
                          </w:drawing>
                        </w:r>
                      </w:p>
                    </w:tc>
                    <w:tc>
                      <w:tcPr>
                        <w:tcW w:w="0" w:type="auto"/>
                        <w:vAlign w:val="center"/>
                        <w:hideMark/>
                      </w:tcPr>
                      <w:p w14:paraId="319BCF08" w14:textId="5EB84EAD" w:rsidR="00314CC5" w:rsidRPr="00314CC5" w:rsidRDefault="00314CC5" w:rsidP="00314CC5">
                        <w:r w:rsidRPr="00314CC5">
                          <w:drawing>
                            <wp:inline distT="0" distB="0" distL="0" distR="0" wp14:anchorId="29EB57BC" wp14:editId="25EE95C2">
                              <wp:extent cx="1409700" cy="1447800"/>
                              <wp:effectExtent l="0" t="0" r="0" b="0"/>
                              <wp:docPr id="107566865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09700" cy="1447800"/>
                                      </a:xfrm>
                                      <a:prstGeom prst="rect">
                                        <a:avLst/>
                                      </a:prstGeom>
                                      <a:noFill/>
                                      <a:ln>
                                        <a:noFill/>
                                      </a:ln>
                                    </pic:spPr>
                                  </pic:pic>
                                </a:graphicData>
                              </a:graphic>
                            </wp:inline>
                          </w:drawing>
                        </w:r>
                      </w:p>
                    </w:tc>
                  </w:tr>
                </w:tbl>
                <w:p w14:paraId="3DEE7185" w14:textId="6060C306" w:rsidR="00314CC5" w:rsidRPr="00314CC5" w:rsidRDefault="00314CC5" w:rsidP="00314CC5">
                  <w:r w:rsidRPr="00314CC5">
                    <w:drawing>
                      <wp:inline distT="0" distB="0" distL="0" distR="0" wp14:anchorId="4491A329" wp14:editId="1687AEE1">
                        <wp:extent cx="9525" cy="95250"/>
                        <wp:effectExtent l="0" t="0" r="0" b="0"/>
                        <wp:docPr id="169654838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0"/>
                                </a:xfrm>
                                <a:prstGeom prst="rect">
                                  <a:avLst/>
                                </a:prstGeom>
                                <a:noFill/>
                                <a:ln>
                                  <a:noFill/>
                                </a:ln>
                              </pic:spPr>
                            </pic:pic>
                          </a:graphicData>
                        </a:graphic>
                      </wp:inline>
                    </w:drawing>
                  </w:r>
                  <w:r w:rsidRPr="00314CC5">
                    <w:t xml:space="preserve">We've plenty of seasonal flowers and spring colours in the shop at the moment - as well as the landscape palette of our </w:t>
                  </w:r>
                  <w:hyperlink r:id="rId9" w:tgtFrame="_blank" w:history="1">
                    <w:r w:rsidRPr="00314CC5">
                      <w:rPr>
                        <w:rStyle w:val="Hyperlink"/>
                      </w:rPr>
                      <w:t>25th anniversary items</w:t>
                    </w:r>
                  </w:hyperlink>
                  <w:r w:rsidRPr="00314CC5">
                    <w:t xml:space="preserve">. The daffodils and primroses above have been felted by </w:t>
                  </w:r>
                  <w:hyperlink r:id="rId10" w:tgtFrame="_blank" w:history="1">
                    <w:r w:rsidRPr="00314CC5">
                      <w:rPr>
                        <w:rStyle w:val="Hyperlink"/>
                      </w:rPr>
                      <w:t xml:space="preserve">Linda </w:t>
                    </w:r>
                  </w:hyperlink>
                  <w:r w:rsidRPr="00314CC5">
                    <w:t xml:space="preserve">and the framed picture was made by </w:t>
                  </w:r>
                  <w:hyperlink r:id="rId11" w:tgtFrame="_blank" w:history="1">
                    <w:r w:rsidRPr="00314CC5">
                      <w:rPr>
                        <w:rStyle w:val="Hyperlink"/>
                      </w:rPr>
                      <w:t>Jane</w:t>
                    </w:r>
                  </w:hyperlink>
                  <w:r w:rsidRPr="00314CC5">
                    <w:t>. The embellished coat and the Easter bunny toy below are </w:t>
                  </w:r>
                  <w:hyperlink r:id="rId12" w:tgtFrame="_blank" w:history="1">
                    <w:r w:rsidRPr="00314CC5">
                      <w:rPr>
                        <w:rStyle w:val="Hyperlink"/>
                      </w:rPr>
                      <w:t>Marion</w:t>
                    </w:r>
                  </w:hyperlink>
                  <w:r w:rsidRPr="00314CC5">
                    <w:t>'s.</w:t>
                  </w:r>
                  <w:r w:rsidRPr="00314CC5">
                    <w:br/>
                  </w:r>
                  <w:r w:rsidRPr="00314CC5">
                    <w:br/>
                    <w:t xml:space="preserve">Caldbeck is full of real daffodils at the moment too and the village is a great place to visit if you want to avoid the Lake District crowds. There's a car park by the river (as well as the small one near Priest's Mill) and plenty of options for getting outdoors, exploring the river valley or the fells, and enjoying a nice lunch. As well as The Wool Clip, there are other lovely shops stocked with unique locally-made items, </w:t>
                  </w:r>
                  <w:r w:rsidRPr="00314CC5">
                    <w:lastRenderedPageBreak/>
                    <w:t>including </w:t>
                  </w:r>
                  <w:hyperlink r:id="rId13" w:tgtFrame="_blank" w:history="1">
                    <w:r w:rsidRPr="00314CC5">
                      <w:rPr>
                        <w:rStyle w:val="Hyperlink"/>
                      </w:rPr>
                      <w:t>Hesta Scene</w:t>
                    </w:r>
                  </w:hyperlink>
                  <w:r w:rsidRPr="00314CC5">
                    <w:t xml:space="preserve">, the </w:t>
                  </w:r>
                  <w:hyperlink r:id="rId14" w:tgtFrame="_blank" w:history="1">
                    <w:r w:rsidRPr="00314CC5">
                      <w:rPr>
                        <w:rStyle w:val="Hyperlink"/>
                      </w:rPr>
                      <w:t>Caldbeck Crafters Co-operative</w:t>
                    </w:r>
                  </w:hyperlink>
                  <w:r w:rsidRPr="00314CC5">
                    <w:t xml:space="preserve"> and others dotted about. Well worth a visit.</w:t>
                  </w:r>
                  <w:r w:rsidRPr="00314CC5">
                    <w:drawing>
                      <wp:inline distT="0" distB="0" distL="0" distR="0" wp14:anchorId="222D29E6" wp14:editId="066EEC56">
                        <wp:extent cx="9525" cy="95250"/>
                        <wp:effectExtent l="0" t="0" r="0" b="0"/>
                        <wp:docPr id="94936767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0"/>
                                </a:xfrm>
                                <a:prstGeom prst="rect">
                                  <a:avLst/>
                                </a:prstGeom>
                                <a:noFill/>
                                <a:ln>
                                  <a:noFill/>
                                </a:ln>
                              </pic:spPr>
                            </pic:pic>
                          </a:graphicData>
                        </a:graphic>
                      </wp:inline>
                    </w:drawing>
                  </w:r>
                </w:p>
                <w:tbl>
                  <w:tblPr>
                    <w:tblW w:w="5000" w:type="pct"/>
                    <w:tblCellSpacing w:w="0" w:type="dxa"/>
                    <w:tblCellMar>
                      <w:left w:w="0" w:type="dxa"/>
                      <w:right w:w="0" w:type="dxa"/>
                    </w:tblCellMar>
                    <w:tblLook w:val="04A0" w:firstRow="1" w:lastRow="0" w:firstColumn="1" w:lastColumn="0" w:noHBand="0" w:noVBand="1"/>
                  </w:tblPr>
                  <w:tblGrid>
                    <w:gridCol w:w="2450"/>
                    <w:gridCol w:w="2450"/>
                    <w:gridCol w:w="2450"/>
                  </w:tblGrid>
                  <w:tr w:rsidR="00314CC5" w:rsidRPr="00314CC5" w14:paraId="3236E8EC" w14:textId="77777777">
                    <w:trPr>
                      <w:tblCellSpacing w:w="0" w:type="dxa"/>
                    </w:trPr>
                    <w:tc>
                      <w:tcPr>
                        <w:tcW w:w="0" w:type="auto"/>
                        <w:vAlign w:val="center"/>
                        <w:hideMark/>
                      </w:tcPr>
                      <w:p w14:paraId="7F85DC6B" w14:textId="498FB282" w:rsidR="00314CC5" w:rsidRPr="00314CC5" w:rsidRDefault="00314CC5" w:rsidP="00314CC5">
                        <w:r w:rsidRPr="00314CC5">
                          <w:drawing>
                            <wp:inline distT="0" distB="0" distL="0" distR="0" wp14:anchorId="39AD1367" wp14:editId="45E2B961">
                              <wp:extent cx="1409700" cy="1438275"/>
                              <wp:effectExtent l="0" t="0" r="0" b="9525"/>
                              <wp:docPr id="72689028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09700" cy="1438275"/>
                                      </a:xfrm>
                                      <a:prstGeom prst="rect">
                                        <a:avLst/>
                                      </a:prstGeom>
                                      <a:noFill/>
                                      <a:ln>
                                        <a:noFill/>
                                      </a:ln>
                                    </pic:spPr>
                                  </pic:pic>
                                </a:graphicData>
                              </a:graphic>
                            </wp:inline>
                          </w:drawing>
                        </w:r>
                      </w:p>
                    </w:tc>
                    <w:tc>
                      <w:tcPr>
                        <w:tcW w:w="0" w:type="auto"/>
                        <w:vAlign w:val="center"/>
                        <w:hideMark/>
                      </w:tcPr>
                      <w:p w14:paraId="4D6604A8" w14:textId="7ACF9874" w:rsidR="00314CC5" w:rsidRPr="00314CC5" w:rsidRDefault="00314CC5" w:rsidP="00314CC5">
                        <w:r w:rsidRPr="00314CC5">
                          <w:drawing>
                            <wp:inline distT="0" distB="0" distL="0" distR="0" wp14:anchorId="3FCE2EC2" wp14:editId="0DBA79E3">
                              <wp:extent cx="1409700" cy="1409700"/>
                              <wp:effectExtent l="0" t="0" r="0" b="0"/>
                              <wp:docPr id="212017495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a:ln>
                                        <a:noFill/>
                                      </a:ln>
                                    </pic:spPr>
                                  </pic:pic>
                                </a:graphicData>
                              </a:graphic>
                            </wp:inline>
                          </w:drawing>
                        </w:r>
                      </w:p>
                    </w:tc>
                    <w:tc>
                      <w:tcPr>
                        <w:tcW w:w="0" w:type="auto"/>
                        <w:vAlign w:val="center"/>
                        <w:hideMark/>
                      </w:tcPr>
                      <w:p w14:paraId="5DCD90BF" w14:textId="5FA36D24" w:rsidR="00314CC5" w:rsidRPr="00314CC5" w:rsidRDefault="00314CC5" w:rsidP="00314CC5">
                        <w:r w:rsidRPr="00314CC5">
                          <w:drawing>
                            <wp:inline distT="0" distB="0" distL="0" distR="0" wp14:anchorId="63E4A83C" wp14:editId="240C7A3F">
                              <wp:extent cx="1409700" cy="1409700"/>
                              <wp:effectExtent l="0" t="0" r="0" b="0"/>
                              <wp:docPr id="123742604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a:ln>
                                        <a:noFill/>
                                      </a:ln>
                                    </pic:spPr>
                                  </pic:pic>
                                </a:graphicData>
                              </a:graphic>
                            </wp:inline>
                          </w:drawing>
                        </w:r>
                      </w:p>
                    </w:tc>
                  </w:tr>
                </w:tbl>
                <w:p w14:paraId="3007552A" w14:textId="7B26ABEC" w:rsidR="00314CC5" w:rsidRPr="00314CC5" w:rsidRDefault="00314CC5" w:rsidP="00314CC5">
                  <w:r w:rsidRPr="00314CC5">
                    <w:drawing>
                      <wp:inline distT="0" distB="0" distL="0" distR="0" wp14:anchorId="5616E4E1" wp14:editId="3C36577F">
                        <wp:extent cx="9525" cy="95250"/>
                        <wp:effectExtent l="0" t="0" r="0" b="0"/>
                        <wp:docPr id="34276892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0"/>
                                </a:xfrm>
                                <a:prstGeom prst="rect">
                                  <a:avLst/>
                                </a:prstGeom>
                                <a:noFill/>
                                <a:ln>
                                  <a:noFill/>
                                </a:ln>
                              </pic:spPr>
                            </pic:pic>
                          </a:graphicData>
                        </a:graphic>
                      </wp:inline>
                    </w:drawing>
                  </w:r>
                  <w:r w:rsidRPr="00314CC5">
                    <w:t xml:space="preserve">One piece of recent Wool Clip news is that </w:t>
                  </w:r>
                  <w:hyperlink r:id="rId18" w:tgtFrame="_blank" w:history="1">
                    <w:r w:rsidRPr="00314CC5">
                      <w:rPr>
                        <w:rStyle w:val="Hyperlink"/>
                      </w:rPr>
                      <w:t>Alice</w:t>
                    </w:r>
                  </w:hyperlink>
                  <w:r w:rsidRPr="00314CC5">
                    <w:t xml:space="preserve"> represented us at a meeting of the Cumbria-Westmorland Federation of Women's Institutes (</w:t>
                  </w:r>
                  <w:hyperlink r:id="rId19" w:tgtFrame="_blank" w:history="1">
                    <w:r w:rsidRPr="00314CC5">
                      <w:rPr>
                        <w:rStyle w:val="Hyperlink"/>
                      </w:rPr>
                      <w:t>CWFWI</w:t>
                    </w:r>
                  </w:hyperlink>
                  <w:r w:rsidRPr="00314CC5">
                    <w:t xml:space="preserve">). The Federation recognises the need to support British wool, farmers and producers and is developing a more specific resolution on the topic. Various presentations promoted the value, variety of uses and benefits of wool, encouraging WI members to champion its use and get involved in the resolution process. The other speakers were Sally Phillips from </w:t>
                  </w:r>
                  <w:hyperlink r:id="rId20" w:tgtFrame="_blank" w:history="1">
                    <w:r w:rsidRPr="00314CC5">
                      <w:rPr>
                        <w:rStyle w:val="Hyperlink"/>
                      </w:rPr>
                      <w:t>Chimney Sheep</w:t>
                    </w:r>
                  </w:hyperlink>
                  <w:r w:rsidRPr="00314CC5">
                    <w:t xml:space="preserve"> and Wendy Dickinson, who is a fourth generation farmer with a flock of </w:t>
                  </w:r>
                  <w:hyperlink r:id="rId21" w:tgtFrame="_blank" w:history="1">
                    <w:r w:rsidRPr="00314CC5">
                      <w:rPr>
                        <w:rStyle w:val="Hyperlink"/>
                      </w:rPr>
                      <w:t>Rough Fell sheep</w:t>
                    </w:r>
                  </w:hyperlink>
                  <w:r w:rsidRPr="00314CC5">
                    <w:t>. Sally, Wendy and Alice are shown above with Karen Hanks, Chair of CWFWI.</w:t>
                  </w:r>
                  <w:r w:rsidRPr="00314CC5">
                    <w:br/>
                  </w:r>
                  <w:r w:rsidRPr="00314CC5">
                    <w:br/>
                    <w:t xml:space="preserve">Looking ahead, our Caldbeck shop will be open on Easter Monday (a Bank Holiday) as well as our usual Tuesday to Sunday opening. Members of the co-operative will be in the shop from 11am to 4pm each day. Please pop in, have a chat and a browse and, we hope, find something you'd like to buy too. We are all about celebrating British wool and we're more than happy to talk about our history, our work and our plans for the rest of our </w:t>
                  </w:r>
                  <w:hyperlink r:id="rId22" w:tgtFrame="_blank" w:history="1">
                    <w:r w:rsidRPr="00314CC5">
                      <w:rPr>
                        <w:rStyle w:val="Hyperlink"/>
                      </w:rPr>
                      <w:t>25th year.</w:t>
                    </w:r>
                  </w:hyperlink>
                  <w:r w:rsidRPr="00314CC5">
                    <w:br/>
                  </w:r>
                  <w:r w:rsidRPr="00314CC5">
                    <w:br/>
                    <w:t>Whatever you're up to over Easter, have a good one and we hope to see some of you in Caldbeck soon.</w:t>
                  </w:r>
                </w:p>
                <w:p w14:paraId="245AFF81" w14:textId="77777777" w:rsidR="00314CC5" w:rsidRPr="00314CC5" w:rsidRDefault="00314CC5" w:rsidP="00314CC5">
                  <w:r w:rsidRPr="00314CC5">
                    <w:t>Best wishes,</w:t>
                  </w:r>
                  <w:r w:rsidRPr="00314CC5">
                    <w:br/>
                  </w:r>
                  <w:r w:rsidRPr="00314CC5">
                    <w:rPr>
                      <w:b/>
                      <w:bCs/>
                    </w:rPr>
                    <w:t>The Wool Clip</w:t>
                  </w:r>
                  <w:r w:rsidRPr="00314CC5">
                    <w:br/>
                  </w:r>
                  <w:r w:rsidRPr="00314CC5">
                    <w:br/>
                    <w:t xml:space="preserve">PS If you're not heading to Cumbria, don't forget that we also have an </w:t>
                  </w:r>
                  <w:hyperlink r:id="rId23" w:tgtFrame="_blank" w:history="1">
                    <w:r w:rsidRPr="00314CC5">
                      <w:rPr>
                        <w:rStyle w:val="Hyperlink"/>
                      </w:rPr>
                      <w:t>online shop</w:t>
                    </w:r>
                  </w:hyperlink>
                  <w:r w:rsidRPr="00314CC5">
                    <w:t xml:space="preserve">, stocked with our yarn and creations. There is also a </w:t>
                  </w:r>
                  <w:hyperlink r:id="rId24" w:tgtFrame="_blank" w:history="1">
                    <w:r w:rsidRPr="00314CC5">
                      <w:rPr>
                        <w:rStyle w:val="Hyperlink"/>
                      </w:rPr>
                      <w:t xml:space="preserve">25th </w:t>
                    </w:r>
                    <w:r w:rsidRPr="00314CC5">
                      <w:rPr>
                        <w:rStyle w:val="Hyperlink"/>
                      </w:rPr>
                      <w:lastRenderedPageBreak/>
                      <w:t>Anniversary page</w:t>
                    </w:r>
                  </w:hyperlink>
                  <w:r w:rsidRPr="00314CC5">
                    <w:t xml:space="preserve"> with some of the items we've designed and made to sell in aid of our Anniversary Awards.</w:t>
                  </w:r>
                </w:p>
              </w:tc>
            </w:tr>
          </w:tbl>
          <w:p w14:paraId="363F6520" w14:textId="2286A7A5" w:rsidR="00314CC5" w:rsidRPr="00314CC5" w:rsidRDefault="00314CC5" w:rsidP="00314CC5">
            <w:r w:rsidRPr="00314CC5">
              <w:lastRenderedPageBreak/>
              <w:drawing>
                <wp:inline distT="0" distB="0" distL="0" distR="0" wp14:anchorId="475778D5" wp14:editId="7BBD26CE">
                  <wp:extent cx="95250" cy="142875"/>
                  <wp:effectExtent l="0" t="0" r="0" b="0"/>
                  <wp:docPr id="26434664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0" cy="142875"/>
                          </a:xfrm>
                          <a:prstGeom prst="rect">
                            <a:avLst/>
                          </a:prstGeom>
                          <a:noFill/>
                          <a:ln>
                            <a:noFill/>
                          </a:ln>
                        </pic:spPr>
                      </pic:pic>
                    </a:graphicData>
                  </a:graphic>
                </wp:inline>
              </w:drawing>
            </w:r>
          </w:p>
        </w:tc>
      </w:tr>
    </w:tbl>
    <w:p w14:paraId="155621D0" w14:textId="77777777" w:rsidR="00605FAC" w:rsidRDefault="00605FAC"/>
    <w:sectPr w:rsidR="00605F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CC5"/>
    <w:rsid w:val="00314CC5"/>
    <w:rsid w:val="005E2842"/>
    <w:rsid w:val="005F5C13"/>
    <w:rsid w:val="00605F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0D97E"/>
  <w15:chartTrackingRefBased/>
  <w15:docId w15:val="{D5A17DD6-7614-4814-A7B9-43F02C355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4C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4C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4C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4C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4C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4C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4C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4C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4C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4C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4C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4C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4C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4C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4C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4C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4C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4CC5"/>
    <w:rPr>
      <w:rFonts w:eastAsiaTheme="majorEastAsia" w:cstheme="majorBidi"/>
      <w:color w:val="272727" w:themeColor="text1" w:themeTint="D8"/>
    </w:rPr>
  </w:style>
  <w:style w:type="paragraph" w:styleId="Title">
    <w:name w:val="Title"/>
    <w:basedOn w:val="Normal"/>
    <w:next w:val="Normal"/>
    <w:link w:val="TitleChar"/>
    <w:uiPriority w:val="10"/>
    <w:qFormat/>
    <w:rsid w:val="00314C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4C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4C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4C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4CC5"/>
    <w:pPr>
      <w:spacing w:before="160"/>
      <w:jc w:val="center"/>
    </w:pPr>
    <w:rPr>
      <w:i/>
      <w:iCs/>
      <w:color w:val="404040" w:themeColor="text1" w:themeTint="BF"/>
    </w:rPr>
  </w:style>
  <w:style w:type="character" w:customStyle="1" w:styleId="QuoteChar">
    <w:name w:val="Quote Char"/>
    <w:basedOn w:val="DefaultParagraphFont"/>
    <w:link w:val="Quote"/>
    <w:uiPriority w:val="29"/>
    <w:rsid w:val="00314CC5"/>
    <w:rPr>
      <w:i/>
      <w:iCs/>
      <w:color w:val="404040" w:themeColor="text1" w:themeTint="BF"/>
    </w:rPr>
  </w:style>
  <w:style w:type="paragraph" w:styleId="ListParagraph">
    <w:name w:val="List Paragraph"/>
    <w:basedOn w:val="Normal"/>
    <w:uiPriority w:val="34"/>
    <w:qFormat/>
    <w:rsid w:val="00314CC5"/>
    <w:pPr>
      <w:ind w:left="720"/>
      <w:contextualSpacing/>
    </w:pPr>
  </w:style>
  <w:style w:type="character" w:styleId="IntenseEmphasis">
    <w:name w:val="Intense Emphasis"/>
    <w:basedOn w:val="DefaultParagraphFont"/>
    <w:uiPriority w:val="21"/>
    <w:qFormat/>
    <w:rsid w:val="00314CC5"/>
    <w:rPr>
      <w:i/>
      <w:iCs/>
      <w:color w:val="0F4761" w:themeColor="accent1" w:themeShade="BF"/>
    </w:rPr>
  </w:style>
  <w:style w:type="paragraph" w:styleId="IntenseQuote">
    <w:name w:val="Intense Quote"/>
    <w:basedOn w:val="Normal"/>
    <w:next w:val="Normal"/>
    <w:link w:val="IntenseQuoteChar"/>
    <w:uiPriority w:val="30"/>
    <w:qFormat/>
    <w:rsid w:val="00314C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4CC5"/>
    <w:rPr>
      <w:i/>
      <w:iCs/>
      <w:color w:val="0F4761" w:themeColor="accent1" w:themeShade="BF"/>
    </w:rPr>
  </w:style>
  <w:style w:type="character" w:styleId="IntenseReference">
    <w:name w:val="Intense Reference"/>
    <w:basedOn w:val="DefaultParagraphFont"/>
    <w:uiPriority w:val="32"/>
    <w:qFormat/>
    <w:rsid w:val="00314CC5"/>
    <w:rPr>
      <w:b/>
      <w:bCs/>
      <w:smallCaps/>
      <w:color w:val="0F4761" w:themeColor="accent1" w:themeShade="BF"/>
      <w:spacing w:val="5"/>
    </w:rPr>
  </w:style>
  <w:style w:type="character" w:styleId="Hyperlink">
    <w:name w:val="Hyperlink"/>
    <w:basedOn w:val="DefaultParagraphFont"/>
    <w:uiPriority w:val="99"/>
    <w:unhideWhenUsed/>
    <w:rsid w:val="00314CC5"/>
    <w:rPr>
      <w:color w:val="467886" w:themeColor="hyperlink"/>
      <w:u w:val="single"/>
    </w:rPr>
  </w:style>
  <w:style w:type="character" w:styleId="UnresolvedMention">
    <w:name w:val="Unresolved Mention"/>
    <w:basedOn w:val="DefaultParagraphFont"/>
    <w:uiPriority w:val="99"/>
    <w:semiHidden/>
    <w:unhideWhenUsed/>
    <w:rsid w:val="00314C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yperlink" Target="https://woolclip.us12.list-manage.com/track/click?u=c4b8ab9d1594ce0f628534358&amp;id=bc08e58354&amp;e=53adbb15f3" TargetMode="External"/><Relationship Id="rId18" Type="http://schemas.openxmlformats.org/officeDocument/2006/relationships/hyperlink" Target="https://woolclip.us12.list-manage.com/track/click?u=c4b8ab9d1594ce0f628534358&amp;id=e90199c8b7&amp;e=53adbb15f3"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s://woolclip.us12.list-manage.com/track/click?u=c4b8ab9d1594ce0f628534358&amp;id=728e900383&amp;e=53adbb15f3" TargetMode="External"/><Relationship Id="rId7" Type="http://schemas.openxmlformats.org/officeDocument/2006/relationships/image" Target="media/image4.jpeg"/><Relationship Id="rId12" Type="http://schemas.openxmlformats.org/officeDocument/2006/relationships/hyperlink" Target="https://woolclip.us12.list-manage.com/track/click?u=c4b8ab9d1594ce0f628534358&amp;id=a2e3945d56&amp;e=53adbb15f3" TargetMode="External"/><Relationship Id="rId17" Type="http://schemas.openxmlformats.org/officeDocument/2006/relationships/image" Target="media/image8.jpeg"/><Relationship Id="rId25"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hyperlink" Target="https://woolclip.us12.list-manage.com/track/click?u=c4b8ab9d1594ce0f628534358&amp;id=0f3464ba20&amp;e=53adbb15f3" TargetMode="External"/><Relationship Id="rId29"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woolclip.us12.list-manage.com/track/click?u=c4b8ab9d1594ce0f628534358&amp;id=a16c4772d0&amp;e=53adbb15f3" TargetMode="External"/><Relationship Id="rId24" Type="http://schemas.openxmlformats.org/officeDocument/2006/relationships/hyperlink" Target="https://woolclip.us12.list-manage.com/track/click?u=c4b8ab9d1594ce0f628534358&amp;id=267aa6d4d5&amp;e=53adbb15f3" TargetMode="External"/><Relationship Id="rId5" Type="http://schemas.openxmlformats.org/officeDocument/2006/relationships/image" Target="media/image2.png"/><Relationship Id="rId15" Type="http://schemas.openxmlformats.org/officeDocument/2006/relationships/image" Target="media/image6.jpeg"/><Relationship Id="rId23" Type="http://schemas.openxmlformats.org/officeDocument/2006/relationships/hyperlink" Target="https://woolclip.us12.list-manage.com/track/click?u=c4b8ab9d1594ce0f628534358&amp;id=a9054f205a&amp;e=53adbb15f3" TargetMode="External"/><Relationship Id="rId28" Type="http://schemas.openxmlformats.org/officeDocument/2006/relationships/customXml" Target="../customXml/item1.xml"/><Relationship Id="rId10" Type="http://schemas.openxmlformats.org/officeDocument/2006/relationships/hyperlink" Target="https://woolclip.us12.list-manage.com/track/click?u=c4b8ab9d1594ce0f628534358&amp;id=f9c6e0a0b7&amp;e=53adbb15f3" TargetMode="External"/><Relationship Id="rId19" Type="http://schemas.openxmlformats.org/officeDocument/2006/relationships/hyperlink" Target="https://woolclip.us12.list-manage.com/track/click?u=c4b8ab9d1594ce0f628534358&amp;id=fbfd618b38&amp;e=53adbb15f3" TargetMode="External"/><Relationship Id="rId4" Type="http://schemas.openxmlformats.org/officeDocument/2006/relationships/image" Target="media/image1.jpeg"/><Relationship Id="rId9" Type="http://schemas.openxmlformats.org/officeDocument/2006/relationships/hyperlink" Target="https://woolclip.us12.list-manage.com/track/click?u=c4b8ab9d1594ce0f628534358&amp;id=6bfc19e14e&amp;e=53adbb15f3" TargetMode="External"/><Relationship Id="rId14" Type="http://schemas.openxmlformats.org/officeDocument/2006/relationships/hyperlink" Target="https://woolclip.us12.list-manage.com/track/click?u=c4b8ab9d1594ce0f628534358&amp;id=386eb43d23&amp;e=53adbb15f3" TargetMode="External"/><Relationship Id="rId22" Type="http://schemas.openxmlformats.org/officeDocument/2006/relationships/hyperlink" Target="https://woolclip.us12.list-manage.com/track/click?u=c4b8ab9d1594ce0f628534358&amp;id=0aadfefa38&amp;e=53adbb15f3" TargetMode="External"/><Relationship Id="rId27" Type="http://schemas.openxmlformats.org/officeDocument/2006/relationships/theme" Target="theme/theme1.xml"/><Relationship Id="rId30"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11BDCB6882EA4DA66837CE8A725804" ma:contentTypeVersion="19" ma:contentTypeDescription="Create a new document." ma:contentTypeScope="" ma:versionID="99bc3e03c45e90acfda357534aa12ba9">
  <xsd:schema xmlns:xsd="http://www.w3.org/2001/XMLSchema" xmlns:xs="http://www.w3.org/2001/XMLSchema" xmlns:p="http://schemas.microsoft.com/office/2006/metadata/properties" xmlns:ns2="6522504a-4abf-4dfc-bce5-65a3ed5f6a87" xmlns:ns3="2953146e-5f1a-485c-9dd3-7d34e57a345c" targetNamespace="http://schemas.microsoft.com/office/2006/metadata/properties" ma:root="true" ma:fieldsID="d9e4f1214bfbf17158610f99506ab88a" ns2:_="" ns3:_="">
    <xsd:import namespace="6522504a-4abf-4dfc-bce5-65a3ed5f6a87"/>
    <xsd:import namespace="2953146e-5f1a-485c-9dd3-7d34e57a345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22504a-4abf-4dfc-bce5-65a3ed5f6a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28e8229-538f-48a7-95c8-34c97b772af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953146e-5f1a-485c-9dd3-7d34e57a345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fd6b8484-0d0b-4fb0-a8ca-35ca8b6c2184}" ma:internalName="TaxCatchAll" ma:showField="CatchAllData" ma:web="2953146e-5f1a-485c-9dd3-7d34e57a345c">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522504a-4abf-4dfc-bce5-65a3ed5f6a87">
      <Terms xmlns="http://schemas.microsoft.com/office/infopath/2007/PartnerControls"/>
    </lcf76f155ced4ddcb4097134ff3c332f>
    <TaxCatchAll xmlns="2953146e-5f1a-485c-9dd3-7d34e57a345c" xsi:nil="true"/>
  </documentManagement>
</p:properties>
</file>

<file path=customXml/itemProps1.xml><?xml version="1.0" encoding="utf-8"?>
<ds:datastoreItem xmlns:ds="http://schemas.openxmlformats.org/officeDocument/2006/customXml" ds:itemID="{C11FF2DB-D0FF-4C3C-869A-C013D247DC5F}"/>
</file>

<file path=customXml/itemProps2.xml><?xml version="1.0" encoding="utf-8"?>
<ds:datastoreItem xmlns:ds="http://schemas.openxmlformats.org/officeDocument/2006/customXml" ds:itemID="{913A79E2-8D79-4380-9FA3-259A54F38A41}"/>
</file>

<file path=customXml/itemProps3.xml><?xml version="1.0" encoding="utf-8"?>
<ds:datastoreItem xmlns:ds="http://schemas.openxmlformats.org/officeDocument/2006/customXml" ds:itemID="{84633672-9438-44D3-BB7A-276762BE7C6E}"/>
</file>

<file path=docProps/app.xml><?xml version="1.0" encoding="utf-8"?>
<Properties xmlns="http://schemas.openxmlformats.org/officeDocument/2006/extended-properties" xmlns:vt="http://schemas.openxmlformats.org/officeDocument/2006/docPropsVTypes">
  <Template>Normal</Template>
  <TotalTime>0</TotalTime>
  <Pages>3</Pages>
  <Words>652</Words>
  <Characters>3720</Characters>
  <Application>Microsoft Office Word</Application>
  <DocSecurity>0</DocSecurity>
  <Lines>31</Lines>
  <Paragraphs>8</Paragraphs>
  <ScaleCrop>false</ScaleCrop>
  <Company/>
  <LinksUpToDate>false</LinksUpToDate>
  <CharactersWithSpaces>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Seed</dc:creator>
  <cp:keywords/>
  <dc:description/>
  <cp:lastModifiedBy>Sally Seed</cp:lastModifiedBy>
  <cp:revision>2</cp:revision>
  <dcterms:created xsi:type="dcterms:W3CDTF">2026-03-26T16:02:00Z</dcterms:created>
  <dcterms:modified xsi:type="dcterms:W3CDTF">2026-03-26T16:02:00Z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0x0101001C11BDCB6882EA4DA66837CE8A725804</vt:lpwstr>
  </property>
</Properties>
</file>